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overflowPunct w:val="0"/>
        <w:adjustRightInd w:val="0"/>
        <w:snapToGrid w:val="0"/>
        <w:spacing w:line="54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  <w:t>关于《淮南市制止餐饮浪费行为条例</w:t>
      </w:r>
    </w:p>
    <w:p>
      <w:pPr>
        <w:suppressAutoHyphens w:val="0"/>
        <w:overflowPunct w:val="0"/>
        <w:adjustRightInd w:val="0"/>
        <w:snapToGrid w:val="0"/>
        <w:spacing w:line="54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 w:bidi="ar"/>
        </w:rPr>
        <w:t>征求意见稿</w:t>
      </w: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  <w:t>）》的起草说明</w:t>
      </w:r>
    </w:p>
    <w:p>
      <w:pPr>
        <w:suppressAutoHyphens w:val="0"/>
        <w:overflowPunct w:val="0"/>
        <w:adjustRightInd w:val="0"/>
        <w:snapToGrid w:val="0"/>
        <w:spacing w:line="54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uppressAutoHyphens w:val="0"/>
        <w:overflowPunct w:val="0"/>
        <w:adjustRightInd w:val="0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现就《淮南市制止餐饮浪费行为条例（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征求意见</w:t>
      </w:r>
      <w:r>
        <w:rPr>
          <w:rFonts w:ascii="Times New Roman" w:hAnsi="Times New Roman" w:eastAsia="仿宋_GB2312"/>
          <w:sz w:val="32"/>
          <w:szCs w:val="32"/>
        </w:rPr>
        <w:t>稿）》的起草情况说明如下。</w:t>
      </w:r>
    </w:p>
    <w:p>
      <w:pPr>
        <w:numPr>
          <w:ilvl w:val="0"/>
          <w:numId w:val="1"/>
        </w:numPr>
        <w:suppressAutoHyphens w:val="0"/>
        <w:overflowPunct w:val="0"/>
        <w:adjustRightInd w:val="0"/>
        <w:snapToGrid w:val="0"/>
        <w:spacing w:line="54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制定《条例》的必要性</w:t>
      </w:r>
    </w:p>
    <w:p>
      <w:pPr>
        <w:suppressAutoHyphens w:val="0"/>
        <w:overflowPunct w:val="0"/>
        <w:adjustRightInd w:val="0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勤俭节约是中华民族的传统美德，也是社会主义精神文明建设的重要内容。厉行节约、制止餐饮浪费关系着人民群众的切身利益，对于保障国家粮食安全、推进经济社会可持续发展、树立社会文明新风尚等具有重要意义。</w:t>
      </w:r>
    </w:p>
    <w:p>
      <w:pPr>
        <w:suppressAutoHyphens w:val="0"/>
        <w:overflowPunct w:val="0"/>
        <w:adjustRightInd w:val="0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8月，习近平总书记强调，要加强立法，强化监管，采取有效措施，建立长效机制，坚决制止餐饮浪费行为。2021年4月29日，十三届全国人大常委会第二十八次会议通过了《中华人民共和国反食品浪费法》，为了贯彻落实习近平总书记重要指示精神，确保《中华人民共和国反食品浪费法》在我市的有效实施，积极回应社会关切，结合我市实际，制定《淮南市制止餐饮浪费行为条例》十分必要。</w:t>
      </w:r>
    </w:p>
    <w:p>
      <w:pPr>
        <w:suppressAutoHyphens w:val="0"/>
        <w:overflowPunct w:val="0"/>
        <w:adjustRightInd w:val="0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制定该条例，不仅有利于在全市倡导文明、健康、理性、绿色的消费理念和生活方式，引领全社会形成正确的价值观，树立文明新风尚，而且通过巩固深化反餐饮浪费工作已有实践成果，明确各相关主体的责任，有利于建立长效机制，发挥立法的引领和规范作用，为全社会确立餐饮消费的基本行为准则。</w:t>
      </w:r>
    </w:p>
    <w:p>
      <w:pPr>
        <w:numPr>
          <w:ilvl w:val="0"/>
          <w:numId w:val="1"/>
        </w:num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起草过程</w:t>
      </w:r>
    </w:p>
    <w:p>
      <w:p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一是开展起草工作调研。2022年，市人大将制定《淮南市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制止</w:t>
      </w:r>
      <w:r>
        <w:rPr>
          <w:rFonts w:ascii="Times New Roman" w:hAnsi="Times New Roman" w:eastAsia="仿宋_GB2312"/>
          <w:sz w:val="32"/>
          <w:szCs w:val="32"/>
        </w:rPr>
        <w:t>餐饮浪费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行为</w:t>
      </w:r>
      <w:r>
        <w:rPr>
          <w:rFonts w:ascii="Times New Roman" w:hAnsi="Times New Roman" w:eastAsia="仿宋_GB2312"/>
          <w:sz w:val="32"/>
          <w:szCs w:val="32"/>
        </w:rPr>
        <w:t>条例》列为立法调研类项目，在市人大财经工委的牵头组织下，市人大财经工委、市人大法工委、市商务局、市市场监管局等部门开展多次立法调研，对我市餐饮浪费现状和餐饮浪费工作成效进行全面调研；二是组织撰写《条例》草案。市商务局牵头建立了《条例》起草专班，认真学习《中华人民共和国反食品浪费法》等相关法律和政策规定，吃透上位法和国家政策精神。以细化《中华人民共和国反食品浪费法》中关于制止餐饮浪费行为的具体举措为草案的切入点，多次召开县区商务主管部门、餐饮协会的起草论证会，形成初稿报商务局党组会讨论通过。三是广泛征求意见，通过印发征求意见稿、开展调研座谈、组织专家论证、公布法规草案等形式，广泛征求市直各相关单位、大型企业、学校、协会意见。</w:t>
      </w:r>
    </w:p>
    <w:p>
      <w:pPr>
        <w:numPr>
          <w:ilvl w:val="0"/>
          <w:numId w:val="1"/>
        </w:num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主要内容的说明</w:t>
      </w:r>
    </w:p>
    <w:p>
      <w:p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条例》（草案送审稿）共15条，主要内容有以下几个方面。第一条为立法目的；第二条为适用条件；第三条提出工作原则；第四条至第十一条从政府主导、部门监管、行业自律、公民自觉、社会监督等几个方面进行了明确，对餐饮服务从业者的行为提出约束条件；第十二条至十四条为法律责任，第十五条为实施时间。</w:t>
      </w:r>
    </w:p>
    <w:p>
      <w:p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征求意见共收到反馈意见13条，其中无意见12条，采纳1条。</w:t>
      </w:r>
    </w:p>
    <w:p>
      <w:pPr>
        <w:suppressAutoHyphens w:val="0"/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701" w:right="1418" w:bottom="1701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EBD12"/>
    <w:multiLevelType w:val="singleLevel"/>
    <w:tmpl w:val="FF2EBD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jFhOTY2MWU2NjcwYjI1MDNlZTAyZDEzYzAyZTgifQ=="/>
  </w:docVars>
  <w:rsids>
    <w:rsidRoot w:val="037759A6"/>
    <w:rsid w:val="037759A6"/>
    <w:rsid w:val="35EE2F05"/>
    <w:rsid w:val="44036C2F"/>
    <w:rsid w:val="783E50C6"/>
    <w:rsid w:val="DE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1038</Characters>
  <Lines>0</Lines>
  <Paragraphs>0</Paragraphs>
  <TotalTime>4</TotalTime>
  <ScaleCrop>false</ScaleCrop>
  <LinksUpToDate>false</LinksUpToDate>
  <CharactersWithSpaces>1038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2023-02-24T15:43:00Z</dcterms:created>
  <dc:creator>宫皓</dc:creator>
  <cp:lastModifiedBy>。浅唱  。</cp:lastModifiedBy>
  <dcterms:modified xsi:type="dcterms:W3CDTF">2023-02-24T17:06:37Z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38782C0CF4CC457C82D2E7EF8710A9DE</vt:lpwstr>
  </property>
</Properties>
</file>